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B07E" w14:textId="77777777" w:rsidR="00395FF7" w:rsidRPr="00395FF7" w:rsidRDefault="00395FF7" w:rsidP="00395F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hu-HU"/>
        </w:rPr>
      </w:pPr>
      <w:r w:rsidRPr="00395F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hu-HU"/>
        </w:rPr>
        <w:t xml:space="preserve">Élelmiszermérnök </w:t>
      </w:r>
      <w:proofErr w:type="spellStart"/>
      <w:r w:rsidRPr="00395F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hu-HU"/>
        </w:rPr>
        <w:t>BSc</w:t>
      </w:r>
      <w:proofErr w:type="spellEnd"/>
      <w:r w:rsidRPr="00395F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hu-HU"/>
        </w:rPr>
        <w:t>.</w:t>
      </w:r>
    </w:p>
    <w:p w14:paraId="27BAE205" w14:textId="77777777" w:rsidR="00395FF7" w:rsidRPr="00395FF7" w:rsidRDefault="00395FF7" w:rsidP="00395FF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95FF7">
        <w:rPr>
          <w:b/>
          <w:bCs/>
          <w:i/>
          <w:iCs/>
          <w:sz w:val="28"/>
          <w:szCs w:val="28"/>
        </w:rPr>
        <w:t xml:space="preserve">Élelmiszertechnológiai Automatizálás és </w:t>
      </w:r>
      <w:proofErr w:type="spellStart"/>
      <w:r w:rsidRPr="00395FF7">
        <w:rPr>
          <w:b/>
          <w:bCs/>
          <w:i/>
          <w:iCs/>
          <w:sz w:val="28"/>
          <w:szCs w:val="28"/>
        </w:rPr>
        <w:t>Digitalizáció</w:t>
      </w:r>
      <w:proofErr w:type="spellEnd"/>
    </w:p>
    <w:p w14:paraId="004E9D80" w14:textId="77777777" w:rsidR="00395FF7" w:rsidRPr="00395FF7" w:rsidRDefault="00395FF7" w:rsidP="00395F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lang w:val="hu-HU"/>
        </w:rPr>
      </w:pPr>
      <w:r w:rsidRPr="00395FF7">
        <w:rPr>
          <w:rFonts w:ascii="Times New Roman" w:eastAsia="Calibri" w:hAnsi="Times New Roman" w:cs="Times New Roman"/>
          <w:b/>
          <w:bCs/>
          <w:color w:val="000000"/>
          <w:lang w:val="hu-HU"/>
        </w:rPr>
        <w:t>Záróvizsga szigorlati tételek</w:t>
      </w:r>
    </w:p>
    <w:p w14:paraId="62FCF4F0" w14:textId="77777777" w:rsidR="00395FF7" w:rsidRPr="00395FF7" w:rsidRDefault="00395FF7" w:rsidP="00395F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lang w:val="hu-HU"/>
        </w:rPr>
      </w:pPr>
      <w:r w:rsidRPr="00395FF7">
        <w:rPr>
          <w:rFonts w:ascii="Times New Roman" w:eastAsia="Calibri" w:hAnsi="Times New Roman" w:cs="Times New Roman"/>
          <w:b/>
          <w:bCs/>
          <w:color w:val="000000"/>
          <w:lang w:val="hu-HU"/>
        </w:rPr>
        <w:t>2022-2023. tanév</w:t>
      </w:r>
    </w:p>
    <w:p w14:paraId="1D4D994C" w14:textId="25FA09E3" w:rsidR="00395FF7" w:rsidRDefault="00395FF7" w:rsidP="00395F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hu-HU"/>
        </w:rPr>
      </w:pPr>
    </w:p>
    <w:p w14:paraId="0BBC760E" w14:textId="77777777" w:rsidR="00395FF7" w:rsidRPr="007A688B" w:rsidRDefault="00395FF7" w:rsidP="00395FF7">
      <w:pPr>
        <w:pStyle w:val="Default"/>
        <w:spacing w:after="80"/>
        <w:ind w:firstLine="709"/>
        <w:jc w:val="center"/>
        <w:rPr>
          <w:b/>
          <w:bCs/>
        </w:rPr>
      </w:pPr>
      <w:r w:rsidRPr="007A688B">
        <w:rPr>
          <w:b/>
          <w:bCs/>
        </w:rPr>
        <w:t>Élelmiszertechnológia alapjai</w:t>
      </w:r>
    </w:p>
    <w:p w14:paraId="0459FFF1" w14:textId="77777777" w:rsidR="00395FF7" w:rsidRPr="00395FF7" w:rsidRDefault="00395FF7" w:rsidP="00395F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hu-HU"/>
        </w:rPr>
      </w:pPr>
    </w:p>
    <w:p w14:paraId="02C1A9A4" w14:textId="79F41AE0" w:rsidR="006C7163" w:rsidRPr="00395FF7" w:rsidRDefault="006C7163" w:rsidP="00032F74">
      <w:pPr>
        <w:jc w:val="both"/>
        <w:rPr>
          <w:rFonts w:ascii="Times New Roman" w:hAnsi="Times New Roman" w:cs="Times New Roman"/>
        </w:rPr>
      </w:pPr>
    </w:p>
    <w:p w14:paraId="0F34C7DF" w14:textId="3079FF50" w:rsidR="006C7163" w:rsidRPr="00395FF7" w:rsidRDefault="00FD70E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Élelmiszerek hűtőtárolását befolyásoló tényezők - páratartalom, légsebesség, gázösszetétel - kialakításának módjai és eszközei, alkalmazása állati és növényi eredetű termékeken.</w:t>
      </w:r>
    </w:p>
    <w:p w14:paraId="534474F5" w14:textId="1F993325" w:rsidR="00FD70E2" w:rsidRPr="00395FF7" w:rsidRDefault="00FD70E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Gyümölcsök és zöldségek tárolási módjai és eszközei: passzív-, hűtő- és szabályozott légterű tárolás.</w:t>
      </w:r>
    </w:p>
    <w:p w14:paraId="534BD594" w14:textId="7BECE7EF" w:rsidR="00FD70E2" w:rsidRPr="00395FF7" w:rsidRDefault="00FD70E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Fagyasztási eljárások és berendezések. Fagyasztott élelmiszerek tárolása és minőségváltozásai.</w:t>
      </w:r>
    </w:p>
    <w:p w14:paraId="4A8AB642" w14:textId="5B00A089" w:rsidR="00F85DD2" w:rsidRPr="00395FF7" w:rsidRDefault="00F85DD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 hőkezelés hőmérséklet szerinti csoportosítása, a pasztőrözés és sterilezés paraméterei, a nyomásviszonyok alakulása. Hő hatására az élelmiszerekben lejátszódó folyamatok.</w:t>
      </w:r>
    </w:p>
    <w:p w14:paraId="18AB67F2" w14:textId="4B1EE34B" w:rsidR="00FD70E2" w:rsidRPr="00395FF7" w:rsidRDefault="00FD70E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Aprítás, keverés technológiai lépései és berendezései az élelmiszer-feldolgozásban</w:t>
      </w:r>
      <w:r w:rsidRPr="00395FF7">
        <w:rPr>
          <w:rFonts w:ascii="Times New Roman" w:hAnsi="Times New Roman" w:cs="Times New Roman"/>
          <w:lang w:val="hu-HU"/>
        </w:rPr>
        <w:t>.</w:t>
      </w:r>
    </w:p>
    <w:p w14:paraId="7B029A38" w14:textId="7FEC8F58" w:rsidR="00FD70E2" w:rsidRPr="00395FF7" w:rsidRDefault="00FD70E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Élelmiszeripari termékek csomagolása, csomagolóanyagok, csomagolási technológiák.</w:t>
      </w:r>
    </w:p>
    <w:p w14:paraId="0B1D456C" w14:textId="136AE497" w:rsidR="00F85DD2" w:rsidRPr="00395FF7" w:rsidRDefault="00F85DD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Élelmiszeripari porkeverékek előállításának technológiái</w:t>
      </w:r>
      <w:r w:rsidRPr="00395FF7">
        <w:rPr>
          <w:rFonts w:ascii="Times New Roman" w:hAnsi="Times New Roman" w:cs="Times New Roman"/>
          <w:lang w:val="hu-HU"/>
        </w:rPr>
        <w:t xml:space="preserve"> és jellemző berendezései.</w:t>
      </w:r>
    </w:p>
    <w:p w14:paraId="06D030CD" w14:textId="5311D004" w:rsidR="00F85DD2" w:rsidRPr="00395FF7" w:rsidRDefault="00F85DD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 xml:space="preserve">Fermentációs technológiák csoportosítása és műveleti lépései - Anaerob </w:t>
      </w:r>
      <w:r w:rsidRPr="00395FF7">
        <w:rPr>
          <w:rFonts w:ascii="Times New Roman" w:hAnsi="Times New Roman" w:cs="Times New Roman"/>
          <w:lang w:val="hu-HU"/>
        </w:rPr>
        <w:t xml:space="preserve">vagy Aerob </w:t>
      </w:r>
      <w:r w:rsidRPr="00395FF7">
        <w:rPr>
          <w:rFonts w:ascii="Times New Roman" w:hAnsi="Times New Roman" w:cs="Times New Roman"/>
        </w:rPr>
        <w:t>fermentációs eljárás</w:t>
      </w:r>
      <w:r w:rsidRPr="00395FF7">
        <w:rPr>
          <w:rFonts w:ascii="Times New Roman" w:hAnsi="Times New Roman" w:cs="Times New Roman"/>
          <w:lang w:val="hu-HU"/>
        </w:rPr>
        <w:t>ok bemutatása.</w:t>
      </w:r>
    </w:p>
    <w:p w14:paraId="01AC96FA" w14:textId="77777777" w:rsidR="0038571E" w:rsidRPr="00395FF7" w:rsidRDefault="0038571E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  <w:lang w:val="hu-HU"/>
        </w:rPr>
        <w:t>Egy választott termék előállításának</w:t>
      </w:r>
      <w:r w:rsidRPr="00395FF7">
        <w:rPr>
          <w:rFonts w:ascii="Times New Roman" w:hAnsi="Times New Roman" w:cs="Times New Roman"/>
        </w:rPr>
        <w:t xml:space="preserve"> technológi</w:t>
      </w:r>
      <w:proofErr w:type="spellStart"/>
      <w:r w:rsidRPr="00395FF7">
        <w:rPr>
          <w:rFonts w:ascii="Times New Roman" w:hAnsi="Times New Roman" w:cs="Times New Roman"/>
          <w:lang w:val="hu-HU"/>
        </w:rPr>
        <w:t>ai</w:t>
      </w:r>
      <w:proofErr w:type="spellEnd"/>
      <w:r w:rsidRPr="00395FF7">
        <w:rPr>
          <w:rFonts w:ascii="Times New Roman" w:hAnsi="Times New Roman" w:cs="Times New Roman"/>
          <w:lang w:val="hu-HU"/>
        </w:rPr>
        <w:t xml:space="preserve"> </w:t>
      </w:r>
      <w:r w:rsidRPr="00395FF7">
        <w:rPr>
          <w:rFonts w:ascii="Times New Roman" w:hAnsi="Times New Roman" w:cs="Times New Roman"/>
        </w:rPr>
        <w:t>lépései és jellemző berendezései.</w:t>
      </w:r>
    </w:p>
    <w:p w14:paraId="0529AD7F" w14:textId="5174687F" w:rsidR="00F85DD2" w:rsidRPr="00395FF7" w:rsidRDefault="00F85DD2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Az ízérzékelés mechanizmusa, alapízek, érzékszervi vizsgálatok, jelentőségük az élelmiszeriparban</w:t>
      </w:r>
      <w:r w:rsidR="00C72963" w:rsidRPr="00395FF7">
        <w:rPr>
          <w:rFonts w:ascii="Times New Roman" w:hAnsi="Times New Roman" w:cs="Times New Roman"/>
          <w:lang w:val="hu-HU"/>
        </w:rPr>
        <w:t>.</w:t>
      </w:r>
    </w:p>
    <w:p w14:paraId="79D9ABC5" w14:textId="13C77D8C" w:rsidR="00C72963" w:rsidRPr="00395FF7" w:rsidRDefault="00C72963" w:rsidP="00032F74">
      <w:pPr>
        <w:pStyle w:val="Listaszerbekezds"/>
        <w:numPr>
          <w:ilvl w:val="0"/>
          <w:numId w:val="3"/>
        </w:numPr>
        <w:spacing w:after="80" w:line="276" w:lineRule="auto"/>
        <w:ind w:left="425" w:hanging="357"/>
        <w:jc w:val="both"/>
        <w:outlineLvl w:val="0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Az allergia élelmiszeripari vonatkozásai. Allergiát csökkentő vagy fokozó feldolgozástechnológiai eljárások</w:t>
      </w:r>
      <w:r w:rsidRPr="00395FF7">
        <w:rPr>
          <w:rFonts w:ascii="Times New Roman" w:hAnsi="Times New Roman" w:cs="Times New Roman"/>
          <w:lang w:val="hu-HU"/>
        </w:rPr>
        <w:t>.</w:t>
      </w:r>
    </w:p>
    <w:p w14:paraId="72024CFA" w14:textId="77777777" w:rsidR="00FD70E2" w:rsidRDefault="00FD70E2" w:rsidP="00032F74">
      <w:pPr>
        <w:jc w:val="both"/>
      </w:pPr>
    </w:p>
    <w:p w14:paraId="18F216C5" w14:textId="136EED33" w:rsidR="006C7163" w:rsidRPr="00395FF7" w:rsidRDefault="006C7163" w:rsidP="00032F7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95FF7">
        <w:rPr>
          <w:rFonts w:ascii="Times New Roman" w:hAnsi="Times New Roman" w:cs="Times New Roman"/>
          <w:b/>
        </w:rPr>
        <w:t>Élelmiszertechnológiai Automatizálás és Digitalizáció</w:t>
      </w:r>
    </w:p>
    <w:bookmarkEnd w:id="0"/>
    <w:p w14:paraId="0B60DE67" w14:textId="1E40BCE8" w:rsidR="006C7163" w:rsidRDefault="006C7163" w:rsidP="00032F74">
      <w:pPr>
        <w:jc w:val="both"/>
      </w:pPr>
    </w:p>
    <w:p w14:paraId="600D9808" w14:textId="67280FC4" w:rsidR="00FD70E2" w:rsidRPr="00395FF7" w:rsidRDefault="00FD70E2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Digitális Élelmiszeripari Stratégia (DÉS) fő céljai, területei, eszközei, lehetőségei és akadályok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47A3F49D" w14:textId="22F73BCD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Választott technológiai folyamat automatizálási és digitalizációs lehetőségei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77EC0E9D" w14:textId="01BDFDA6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Arduino programozásának alapjai, megoldható feladatok</w:t>
      </w:r>
      <w:r w:rsidRPr="00395FF7">
        <w:rPr>
          <w:rFonts w:ascii="Times New Roman" w:hAnsi="Times New Roman" w:cs="Times New Roman"/>
          <w:lang w:val="hu-HU"/>
        </w:rPr>
        <w:t xml:space="preserve"> (csatolható szenzorok, </w:t>
      </w:r>
      <w:proofErr w:type="spellStart"/>
      <w:r w:rsidRPr="00395FF7">
        <w:rPr>
          <w:rFonts w:ascii="Times New Roman" w:hAnsi="Times New Roman" w:cs="Times New Roman"/>
          <w:lang w:val="hu-HU"/>
        </w:rPr>
        <w:t>aktuátorok</w:t>
      </w:r>
      <w:proofErr w:type="spellEnd"/>
      <w:r w:rsidR="00FD70E2" w:rsidRPr="00395FF7">
        <w:rPr>
          <w:rFonts w:ascii="Times New Roman" w:hAnsi="Times New Roman" w:cs="Times New Roman"/>
          <w:lang w:val="hu-HU"/>
        </w:rPr>
        <w:t xml:space="preserve">, rendszerépítés lehetőségei </w:t>
      </w:r>
      <w:proofErr w:type="spellStart"/>
      <w:r w:rsidR="00FD70E2" w:rsidRPr="00395FF7">
        <w:rPr>
          <w:rFonts w:ascii="Times New Roman" w:hAnsi="Times New Roman" w:cs="Times New Roman"/>
          <w:lang w:val="hu-HU"/>
        </w:rPr>
        <w:t>Raspberry</w:t>
      </w:r>
      <w:proofErr w:type="spellEnd"/>
      <w:r w:rsidR="00FD70E2" w:rsidRPr="00395FF7">
        <w:rPr>
          <w:rFonts w:ascii="Times New Roman" w:hAnsi="Times New Roman" w:cs="Times New Roman"/>
          <w:lang w:val="hu-HU"/>
        </w:rPr>
        <w:t>/PC/felhő</w:t>
      </w:r>
      <w:r w:rsidRPr="00395FF7">
        <w:rPr>
          <w:rFonts w:ascii="Times New Roman" w:hAnsi="Times New Roman" w:cs="Times New Roman"/>
          <w:lang w:val="hu-HU"/>
        </w:rPr>
        <w:t>)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6F9D7071" w14:textId="70B86912" w:rsidR="00FD70E2" w:rsidRPr="00395FF7" w:rsidRDefault="00FD70E2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Élelmiszeripari gyártástechnológia irányítása programozható vezérlővel – működés, felépítés, logikai kapcsolatok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35F9863C" w14:textId="6DA3D857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PLC kiválasztásának szempontjai egy élelmiszeripari technológián bemutatva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409F8689" w14:textId="41AF7BAA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PLC programozás alapjai, bemenetek és kimenetek, kommunikációs lehetőségek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42F90E56" w14:textId="0427FE8E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 szabályozott légterű tárolás megvalósítási lehetőségei és szükséges berendezései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67A7C78A" w14:textId="0D5D403E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Robotok programozásának alapjai, koordináta rendszerek, műveletek, lehetőségek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2A9EF238" w14:textId="4D7635E8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PLC, Arduino és IoT eszközökhöz csatolható érzékelők működési elve, alkalmazásai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396D9902" w14:textId="77777777" w:rsidR="00FD70E2" w:rsidRPr="00395FF7" w:rsidRDefault="00FD70E2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Az R adat típusai, adat osztályok, adat export és -import lehetőségek.</w:t>
      </w:r>
    </w:p>
    <w:p w14:paraId="73C383C8" w14:textId="4AFEE5A4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Adatbázis (SQL) használatának bemutatása kiválasztott példán keresztül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2EA38705" w14:textId="2FBC8EAF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lastRenderedPageBreak/>
        <w:t>Ipari digitalizáció szerepe a vállalatirányítási rendszerekben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0227FD62" w14:textId="6FBA9BB3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Hiperspektrális mérési módszer bemutatása kiválasztott példán keresztül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53305CDC" w14:textId="64F410D8" w:rsidR="006C7163" w:rsidRPr="00395FF7" w:rsidRDefault="00FD70E2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Élelmiszerek minőségi tulajdonságainak értékelése kemometriai módszerekkel (pl. PCA, PLSR)</w:t>
      </w:r>
      <w:r w:rsidRPr="00395FF7">
        <w:rPr>
          <w:rFonts w:ascii="Times New Roman" w:hAnsi="Times New Roman" w:cs="Times New Roman"/>
          <w:lang w:val="hu-HU"/>
        </w:rPr>
        <w:t xml:space="preserve">, </w:t>
      </w:r>
      <w:r w:rsidR="006C7163" w:rsidRPr="00395FF7">
        <w:rPr>
          <w:rFonts w:ascii="Times New Roman" w:hAnsi="Times New Roman" w:cs="Times New Roman"/>
        </w:rPr>
        <w:t>és osztályozó modellek építése (LDA)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349BDF8E" w14:textId="02372130" w:rsidR="006C7163" w:rsidRPr="00395FF7" w:rsidRDefault="006C7163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>Becslő módszerek (regresszió, PLS) bemutatása, gyakorlati alkalmazása és validálása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24549C46" w14:textId="081A2646" w:rsidR="00FD70E2" w:rsidRPr="00395FF7" w:rsidRDefault="00FD70E2" w:rsidP="00032F74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5FF7">
        <w:rPr>
          <w:rFonts w:ascii="Times New Roman" w:hAnsi="Times New Roman" w:cs="Times New Roman"/>
        </w:rPr>
        <w:t xml:space="preserve">Képfeldolgozás eszközei, módszerei, </w:t>
      </w:r>
      <w:r w:rsidR="00C726B3" w:rsidRPr="00395FF7">
        <w:rPr>
          <w:rFonts w:ascii="Times New Roman" w:hAnsi="Times New Roman" w:cs="Times New Roman"/>
          <w:lang w:val="hu-HU"/>
        </w:rPr>
        <w:t>élelmiszeripari alkalmazásának lehetőségei</w:t>
      </w:r>
      <w:r w:rsidR="0038571E" w:rsidRPr="00395FF7">
        <w:rPr>
          <w:rFonts w:ascii="Times New Roman" w:hAnsi="Times New Roman" w:cs="Times New Roman"/>
          <w:lang w:val="hu-HU"/>
        </w:rPr>
        <w:t>.</w:t>
      </w:r>
    </w:p>
    <w:p w14:paraId="21BE8081" w14:textId="77777777" w:rsidR="00FD70E2" w:rsidRDefault="00FD70E2" w:rsidP="00032F74">
      <w:pPr>
        <w:ind w:left="360"/>
        <w:jc w:val="both"/>
      </w:pPr>
    </w:p>
    <w:sectPr w:rsidR="00FD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69C"/>
    <w:multiLevelType w:val="hybridMultilevel"/>
    <w:tmpl w:val="019C1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1EE"/>
    <w:multiLevelType w:val="hybridMultilevel"/>
    <w:tmpl w:val="9A3ED414"/>
    <w:lvl w:ilvl="0" w:tplc="0809000F">
      <w:start w:val="1"/>
      <w:numFmt w:val="decimal"/>
      <w:lvlText w:val="%1."/>
      <w:lvlJc w:val="left"/>
      <w:pPr>
        <w:ind w:left="631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E7B"/>
    <w:multiLevelType w:val="hybridMultilevel"/>
    <w:tmpl w:val="1EF87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3"/>
    <w:rsid w:val="00032F74"/>
    <w:rsid w:val="0038571E"/>
    <w:rsid w:val="00395FF7"/>
    <w:rsid w:val="00641353"/>
    <w:rsid w:val="006C7163"/>
    <w:rsid w:val="00C726B3"/>
    <w:rsid w:val="00C72963"/>
    <w:rsid w:val="00CC6A5B"/>
    <w:rsid w:val="00E85060"/>
    <w:rsid w:val="00F85DD2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86C"/>
  <w15:chartTrackingRefBased/>
  <w15:docId w15:val="{34F44357-3BC8-0345-8877-113768C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163"/>
    <w:pPr>
      <w:ind w:left="720"/>
      <w:contextualSpacing/>
    </w:pPr>
  </w:style>
  <w:style w:type="paragraph" w:customStyle="1" w:styleId="Default">
    <w:name w:val="Default"/>
    <w:rsid w:val="00395FF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Baranyai</dc:creator>
  <cp:keywords/>
  <dc:description/>
  <cp:lastModifiedBy>Pásztorné Dr. Huszár Klára</cp:lastModifiedBy>
  <cp:revision>4</cp:revision>
  <dcterms:created xsi:type="dcterms:W3CDTF">2022-11-07T09:48:00Z</dcterms:created>
  <dcterms:modified xsi:type="dcterms:W3CDTF">2022-11-07T09:58:00Z</dcterms:modified>
</cp:coreProperties>
</file>